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E7" w:rsidRDefault="008573E7" w:rsidP="00683537">
      <w:pPr>
        <w:spacing w:after="0"/>
        <w:jc w:val="center"/>
        <w:rPr>
          <w:sz w:val="32"/>
          <w:szCs w:val="32"/>
          <w:lang w:val="en-US"/>
        </w:rPr>
      </w:pPr>
      <w:r w:rsidRPr="00675AB4">
        <w:rPr>
          <w:sz w:val="32"/>
          <w:szCs w:val="32"/>
          <w:lang w:val="en-US"/>
        </w:rPr>
        <w:t>Sunny Brook Farm’s</w:t>
      </w:r>
    </w:p>
    <w:p w:rsidR="008573E7" w:rsidRDefault="008573E7" w:rsidP="00D7138A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 Box 441, Arnold, MO  63010</w:t>
      </w:r>
    </w:p>
    <w:p w:rsidR="008573E7" w:rsidRPr="00D7138A" w:rsidRDefault="008573E7" w:rsidP="00D7138A">
      <w:pPr>
        <w:pBdr>
          <w:bottom w:val="single" w:sz="4" w:space="1" w:color="auto"/>
        </w:pBdr>
        <w:spacing w:after="0"/>
        <w:jc w:val="center"/>
        <w:rPr>
          <w:sz w:val="18"/>
          <w:szCs w:val="18"/>
          <w:lang w:val="en-US"/>
        </w:rPr>
      </w:pPr>
    </w:p>
    <w:p w:rsidR="008573E7" w:rsidRPr="00DB0375" w:rsidRDefault="008573E7" w:rsidP="00683537">
      <w:pPr>
        <w:spacing w:after="0"/>
        <w:jc w:val="center"/>
        <w:rPr>
          <w:sz w:val="16"/>
          <w:szCs w:val="16"/>
          <w:lang w:val="en-US"/>
        </w:rPr>
      </w:pPr>
    </w:p>
    <w:p w:rsidR="008573E7" w:rsidRDefault="008573E7" w:rsidP="00683537">
      <w:pPr>
        <w:spacing w:after="0"/>
        <w:jc w:val="center"/>
        <w:rPr>
          <w:sz w:val="32"/>
          <w:szCs w:val="32"/>
          <w:lang w:val="en-US"/>
        </w:rPr>
      </w:pPr>
      <w:r w:rsidRPr="00675AB4">
        <w:rPr>
          <w:sz w:val="32"/>
          <w:szCs w:val="32"/>
          <w:lang w:val="en-US"/>
        </w:rPr>
        <w:t>2013 Special Assessment Absentee Ballot</w:t>
      </w:r>
    </w:p>
    <w:p w:rsidR="004724B1" w:rsidRPr="00675AB4" w:rsidRDefault="004724B1" w:rsidP="00683537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July 2013</w:t>
      </w:r>
    </w:p>
    <w:p w:rsidR="008573E7" w:rsidRPr="00675AB4" w:rsidRDefault="008573E7" w:rsidP="006D2B3B">
      <w:pPr>
        <w:spacing w:after="0"/>
        <w:rPr>
          <w:sz w:val="24"/>
          <w:szCs w:val="24"/>
          <w:lang w:val="en-US"/>
        </w:rPr>
      </w:pPr>
    </w:p>
    <w:p w:rsidR="008573E7" w:rsidRPr="00607827" w:rsidRDefault="004724B1" w:rsidP="00856A2D">
      <w:pPr>
        <w:pStyle w:val="Heading2-Professional"/>
        <w:spacing w:before="0" w:after="0"/>
        <w:rPr>
          <w:szCs w:val="24"/>
        </w:rPr>
      </w:pPr>
      <w:r>
        <w:rPr>
          <w:noProof/>
          <w:szCs w:val="24"/>
        </w:rPr>
        <w:t>Name of Homeowner &amp; Lot #: ___________________________________</w:t>
      </w:r>
    </w:p>
    <w:p w:rsidR="008573E7" w:rsidRPr="00675AB4" w:rsidRDefault="008573E7" w:rsidP="00856A2D">
      <w:pPr>
        <w:pStyle w:val="Heading2-Professional"/>
        <w:spacing w:before="0" w:after="0"/>
        <w:rPr>
          <w:rFonts w:asciiTheme="minorHAnsi" w:hAnsiTheme="minorHAnsi"/>
          <w:sz w:val="28"/>
          <w:szCs w:val="28"/>
        </w:rPr>
      </w:pPr>
    </w:p>
    <w:p w:rsidR="008573E7" w:rsidRPr="00675AB4" w:rsidRDefault="008573E7" w:rsidP="00914F2C">
      <w:pPr>
        <w:pStyle w:val="Heading2-Professional"/>
        <w:spacing w:before="0" w:line="276" w:lineRule="auto"/>
        <w:rPr>
          <w:rFonts w:asciiTheme="minorHAnsi" w:hAnsiTheme="minorHAnsi" w:cs="Arial"/>
          <w:szCs w:val="24"/>
        </w:rPr>
      </w:pPr>
      <w:r w:rsidRPr="00914F2C">
        <w:rPr>
          <w:rFonts w:asciiTheme="minorHAnsi" w:hAnsiTheme="minorHAnsi"/>
          <w:szCs w:val="24"/>
        </w:rPr>
        <w:t xml:space="preserve">A Subdivision </w:t>
      </w:r>
      <w:r w:rsidRPr="00914F2C">
        <w:rPr>
          <w:rFonts w:asciiTheme="minorHAnsi" w:hAnsiTheme="minorHAnsi"/>
          <w:szCs w:val="24"/>
          <w:u w:val="single"/>
        </w:rPr>
        <w:t>meeting</w:t>
      </w:r>
      <w:r w:rsidRPr="00914F2C">
        <w:rPr>
          <w:rFonts w:asciiTheme="minorHAnsi" w:hAnsiTheme="minorHAnsi"/>
          <w:szCs w:val="24"/>
        </w:rPr>
        <w:t xml:space="preserve"> is set for </w:t>
      </w:r>
      <w:r w:rsidRPr="00914F2C">
        <w:rPr>
          <w:rFonts w:asciiTheme="minorHAnsi" w:hAnsiTheme="minorHAnsi"/>
          <w:szCs w:val="24"/>
          <w:u w:val="single"/>
        </w:rPr>
        <w:t xml:space="preserve">July </w:t>
      </w:r>
      <w:r>
        <w:rPr>
          <w:rFonts w:asciiTheme="minorHAnsi" w:hAnsiTheme="minorHAnsi"/>
          <w:szCs w:val="24"/>
          <w:u w:val="single"/>
        </w:rPr>
        <w:t>18</w:t>
      </w:r>
      <w:r w:rsidRPr="00914F2C">
        <w:rPr>
          <w:rFonts w:asciiTheme="minorHAnsi" w:hAnsiTheme="minorHAnsi"/>
          <w:szCs w:val="24"/>
          <w:u w:val="single"/>
        </w:rPr>
        <w:t>, 2013</w:t>
      </w:r>
      <w:r w:rsidRPr="00914F2C">
        <w:rPr>
          <w:rFonts w:asciiTheme="minorHAnsi" w:hAnsiTheme="minorHAnsi"/>
          <w:szCs w:val="24"/>
        </w:rPr>
        <w:t xml:space="preserve"> at </w:t>
      </w:r>
      <w:r w:rsidRPr="00914F2C">
        <w:rPr>
          <w:rFonts w:asciiTheme="minorHAnsi" w:hAnsiTheme="minorHAnsi"/>
          <w:szCs w:val="24"/>
          <w:u w:val="single"/>
        </w:rPr>
        <w:t>7:00 p.m</w:t>
      </w:r>
      <w:r>
        <w:rPr>
          <w:rFonts w:asciiTheme="minorHAnsi" w:hAnsiTheme="minorHAnsi"/>
          <w:szCs w:val="24"/>
        </w:rPr>
        <w:t xml:space="preserve">.   </w:t>
      </w:r>
      <w:r w:rsidRPr="00675AB4">
        <w:rPr>
          <w:rFonts w:asciiTheme="minorHAnsi" w:hAnsiTheme="minorHAnsi" w:cs="Arial"/>
          <w:szCs w:val="24"/>
        </w:rPr>
        <w:t xml:space="preserve">All </w:t>
      </w:r>
      <w:r>
        <w:rPr>
          <w:rFonts w:asciiTheme="minorHAnsi" w:hAnsiTheme="minorHAnsi" w:cs="Arial"/>
          <w:szCs w:val="24"/>
        </w:rPr>
        <w:t>homeowners</w:t>
      </w:r>
      <w:r w:rsidRPr="00675AB4">
        <w:rPr>
          <w:rFonts w:asciiTheme="minorHAnsi" w:hAnsiTheme="minorHAnsi" w:cs="Arial"/>
          <w:szCs w:val="24"/>
        </w:rPr>
        <w:t xml:space="preserve"> in good standings are encouraged to attend the subdivision meeting located at the Rock Community Fire Station, on Telegraph Rd and have the right to vote</w:t>
      </w:r>
      <w:r>
        <w:rPr>
          <w:rFonts w:asciiTheme="minorHAnsi" w:hAnsiTheme="minorHAnsi" w:cs="Arial"/>
          <w:szCs w:val="24"/>
        </w:rPr>
        <w:t>,</w:t>
      </w:r>
      <w:r w:rsidRPr="00675AB4">
        <w:rPr>
          <w:rFonts w:asciiTheme="minorHAnsi" w:hAnsiTheme="minorHAnsi" w:cs="Arial"/>
          <w:szCs w:val="24"/>
        </w:rPr>
        <w:t xml:space="preserve"> as outlined in the indentures under Article IV Assessments and Enforcement, Section 5.  </w:t>
      </w:r>
    </w:p>
    <w:p w:rsidR="008573E7" w:rsidRPr="00675AB4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sz w:val="24"/>
          <w:szCs w:val="24"/>
        </w:rPr>
      </w:pPr>
    </w:p>
    <w:p w:rsidR="008573E7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sz w:val="24"/>
          <w:szCs w:val="24"/>
        </w:rPr>
      </w:pPr>
      <w:r w:rsidRPr="00675AB4">
        <w:rPr>
          <w:rFonts w:asciiTheme="minorHAnsi" w:hAnsiTheme="minorHAnsi" w:cs="Arial"/>
          <w:sz w:val="24"/>
          <w:szCs w:val="24"/>
        </w:rPr>
        <w:t>This meeting is to discuss the need for a Special Assessment for the repairs to the subdivision.  Our June</w:t>
      </w:r>
      <w:r>
        <w:rPr>
          <w:rFonts w:asciiTheme="minorHAnsi" w:hAnsiTheme="minorHAnsi" w:cs="Arial"/>
          <w:sz w:val="24"/>
          <w:szCs w:val="24"/>
        </w:rPr>
        <w:t xml:space="preserve"> and July</w:t>
      </w:r>
      <w:r w:rsidRPr="00675AB4">
        <w:rPr>
          <w:rFonts w:asciiTheme="minorHAnsi" w:hAnsiTheme="minorHAnsi" w:cs="Arial"/>
          <w:sz w:val="24"/>
          <w:szCs w:val="24"/>
        </w:rPr>
        <w:t xml:space="preserve"> Newsletter</w:t>
      </w:r>
      <w:r>
        <w:rPr>
          <w:rFonts w:asciiTheme="minorHAnsi" w:hAnsiTheme="minorHAnsi" w:cs="Arial"/>
          <w:sz w:val="24"/>
          <w:szCs w:val="24"/>
        </w:rPr>
        <w:t>s</w:t>
      </w:r>
      <w:r w:rsidRPr="00675A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outlined the issue of the </w:t>
      </w:r>
      <w:r w:rsidRPr="00675AB4">
        <w:rPr>
          <w:rFonts w:asciiTheme="minorHAnsi" w:hAnsiTheme="minorHAnsi" w:cs="Arial"/>
          <w:sz w:val="24"/>
          <w:szCs w:val="24"/>
        </w:rPr>
        <w:t xml:space="preserve">collapsed drain pipe and the damage to a sewer on Sunny Brook Court.  The price of the repairs will cost the subdivision a minimum of $32,000, assuming there’s no unexpected damage.  The trustees are currently working with a loan officer to see if they will underwrite a </w:t>
      </w:r>
      <w:r>
        <w:rPr>
          <w:rFonts w:asciiTheme="minorHAnsi" w:hAnsiTheme="minorHAnsi" w:cs="Arial"/>
          <w:sz w:val="24"/>
          <w:szCs w:val="24"/>
        </w:rPr>
        <w:t xml:space="preserve">one year </w:t>
      </w:r>
      <w:r w:rsidRPr="00675AB4">
        <w:rPr>
          <w:rFonts w:asciiTheme="minorHAnsi" w:hAnsiTheme="minorHAnsi" w:cs="Arial"/>
          <w:sz w:val="24"/>
          <w:szCs w:val="24"/>
        </w:rPr>
        <w:t xml:space="preserve">commercial loan </w:t>
      </w:r>
      <w:r>
        <w:rPr>
          <w:rFonts w:asciiTheme="minorHAnsi" w:hAnsiTheme="minorHAnsi" w:cs="Arial"/>
          <w:sz w:val="24"/>
          <w:szCs w:val="24"/>
        </w:rPr>
        <w:t xml:space="preserve">so the </w:t>
      </w:r>
      <w:r w:rsidRPr="00675AB4">
        <w:rPr>
          <w:rFonts w:asciiTheme="minorHAnsi" w:hAnsiTheme="minorHAnsi" w:cs="Arial"/>
          <w:sz w:val="24"/>
          <w:szCs w:val="24"/>
        </w:rPr>
        <w:t xml:space="preserve">work </w:t>
      </w:r>
      <w:r>
        <w:rPr>
          <w:rFonts w:asciiTheme="minorHAnsi" w:hAnsiTheme="minorHAnsi" w:cs="Arial"/>
          <w:sz w:val="24"/>
          <w:szCs w:val="24"/>
        </w:rPr>
        <w:t xml:space="preserve">can begin </w:t>
      </w:r>
      <w:r w:rsidRPr="00675AB4">
        <w:rPr>
          <w:rFonts w:asciiTheme="minorHAnsi" w:hAnsiTheme="minorHAnsi" w:cs="Arial"/>
          <w:sz w:val="24"/>
          <w:szCs w:val="24"/>
        </w:rPr>
        <w:t xml:space="preserve">immediately. 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:rsidR="008573E7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sz w:val="24"/>
          <w:szCs w:val="24"/>
        </w:rPr>
      </w:pPr>
    </w:p>
    <w:p w:rsidR="008573E7" w:rsidRPr="00675AB4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loan is necessary because h</w:t>
      </w:r>
      <w:r w:rsidRPr="00675AB4">
        <w:rPr>
          <w:rFonts w:asciiTheme="minorHAnsi" w:hAnsiTheme="minorHAnsi" w:cs="Arial"/>
          <w:sz w:val="24"/>
          <w:szCs w:val="24"/>
        </w:rPr>
        <w:t xml:space="preserve">istorically, the 2010 </w:t>
      </w:r>
      <w:r>
        <w:rPr>
          <w:rFonts w:asciiTheme="minorHAnsi" w:hAnsiTheme="minorHAnsi" w:cs="Arial"/>
          <w:sz w:val="24"/>
          <w:szCs w:val="24"/>
        </w:rPr>
        <w:t xml:space="preserve">$450 </w:t>
      </w:r>
      <w:r w:rsidRPr="00675AB4">
        <w:rPr>
          <w:rFonts w:asciiTheme="minorHAnsi" w:hAnsiTheme="minorHAnsi" w:cs="Arial"/>
          <w:sz w:val="24"/>
          <w:szCs w:val="24"/>
        </w:rPr>
        <w:t>special assessment</w:t>
      </w:r>
      <w:r w:rsidRPr="002870A7">
        <w:rPr>
          <w:rFonts w:asciiTheme="minorHAnsi" w:hAnsiTheme="minorHAnsi" w:cs="Arial"/>
          <w:sz w:val="24"/>
          <w:szCs w:val="24"/>
        </w:rPr>
        <w:t xml:space="preserve"> </w:t>
      </w:r>
      <w:r w:rsidRPr="00675AB4">
        <w:rPr>
          <w:rFonts w:asciiTheme="minorHAnsi" w:hAnsiTheme="minorHAnsi" w:cs="Arial"/>
          <w:sz w:val="24"/>
          <w:szCs w:val="24"/>
        </w:rPr>
        <w:t xml:space="preserve">took up to one year to collect MOST </w:t>
      </w:r>
      <w:proofErr w:type="gramStart"/>
      <w:r w:rsidRPr="00675AB4">
        <w:rPr>
          <w:rFonts w:asciiTheme="minorHAnsi" w:hAnsiTheme="minorHAnsi" w:cs="Arial"/>
          <w:sz w:val="24"/>
          <w:szCs w:val="24"/>
        </w:rPr>
        <w:t>of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the monies</w:t>
      </w:r>
      <w:r w:rsidRPr="00675AB4">
        <w:rPr>
          <w:rFonts w:asciiTheme="minorHAnsi" w:hAnsiTheme="minorHAnsi" w:cs="Arial"/>
          <w:sz w:val="24"/>
          <w:szCs w:val="24"/>
        </w:rPr>
        <w:t xml:space="preserve"> and frankly, this repair cannot wait for funds to be available.  </w:t>
      </w:r>
      <w:r>
        <w:rPr>
          <w:rFonts w:asciiTheme="minorHAnsi" w:hAnsiTheme="minorHAnsi" w:cs="Arial"/>
          <w:sz w:val="24"/>
          <w:szCs w:val="24"/>
        </w:rPr>
        <w:t>The contractors require FULL payment immediately after completion of the work.  V</w:t>
      </w:r>
      <w:r w:rsidRPr="00675AB4">
        <w:rPr>
          <w:rFonts w:asciiTheme="minorHAnsi" w:hAnsiTheme="minorHAnsi" w:cs="Arial"/>
          <w:sz w:val="24"/>
          <w:szCs w:val="24"/>
        </w:rPr>
        <w:t xml:space="preserve">iew pictures of the damage on our website at </w:t>
      </w:r>
      <w:hyperlink r:id="rId4" w:history="1">
        <w:r w:rsidRPr="00675AB4">
          <w:rPr>
            <w:rStyle w:val="Hyperlink"/>
            <w:rFonts w:asciiTheme="minorHAnsi" w:hAnsiTheme="minorHAnsi" w:cs="Arial"/>
            <w:sz w:val="24"/>
            <w:szCs w:val="24"/>
          </w:rPr>
          <w:t>www.sunnybrookfarmshoa.com</w:t>
        </w:r>
      </w:hyperlink>
      <w:r w:rsidRPr="00675AB4">
        <w:rPr>
          <w:rFonts w:asciiTheme="minorHAnsi" w:hAnsiTheme="minorHAnsi" w:cs="Arial"/>
          <w:sz w:val="24"/>
          <w:szCs w:val="24"/>
        </w:rPr>
        <w:t>.</w:t>
      </w:r>
    </w:p>
    <w:p w:rsidR="008573E7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sz w:val="24"/>
          <w:szCs w:val="24"/>
        </w:rPr>
      </w:pPr>
    </w:p>
    <w:p w:rsidR="008573E7" w:rsidRPr="00914F2C" w:rsidRDefault="008573E7" w:rsidP="00914F2C">
      <w:pPr>
        <w:pStyle w:val="Picture-Professional"/>
        <w:spacing w:before="0" w:after="0"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Sunny Brook Farm </w:t>
      </w:r>
      <w:r w:rsidRPr="00914F2C">
        <w:rPr>
          <w:rFonts w:asciiTheme="minorHAnsi" w:hAnsiTheme="minorHAnsi" w:cs="Arial"/>
          <w:b/>
          <w:sz w:val="24"/>
          <w:szCs w:val="24"/>
          <w:u w:val="single"/>
        </w:rPr>
        <w:t>Ballot:</w:t>
      </w:r>
    </w:p>
    <w:p w:rsidR="008573E7" w:rsidRDefault="008573E7" w:rsidP="00914F2C">
      <w:pPr>
        <w:rPr>
          <w:rFonts w:cs="Arial"/>
          <w:sz w:val="24"/>
          <w:szCs w:val="24"/>
          <w:lang w:val="en-US"/>
        </w:rPr>
      </w:pPr>
      <w:r w:rsidRPr="00675AB4">
        <w:rPr>
          <w:rFonts w:cs="Arial"/>
          <w:sz w:val="24"/>
          <w:szCs w:val="24"/>
          <w:lang w:val="en-US"/>
        </w:rPr>
        <w:t xml:space="preserve">We the trustees, </w:t>
      </w:r>
      <w:r w:rsidRPr="00675AB4">
        <w:rPr>
          <w:rFonts w:cs="Arial"/>
          <w:sz w:val="24"/>
          <w:szCs w:val="24"/>
        </w:rPr>
        <w:t>propose</w:t>
      </w:r>
      <w:r w:rsidRPr="00675AB4">
        <w:rPr>
          <w:rFonts w:cs="Arial"/>
          <w:sz w:val="24"/>
          <w:szCs w:val="24"/>
          <w:lang w:val="en-US"/>
        </w:rPr>
        <w:t xml:space="preserve"> a</w:t>
      </w:r>
      <w:r w:rsidRPr="00675AB4">
        <w:rPr>
          <w:rFonts w:cs="Arial"/>
          <w:sz w:val="24"/>
          <w:szCs w:val="24"/>
        </w:rPr>
        <w:t xml:space="preserve"> </w:t>
      </w:r>
      <w:r w:rsidRPr="00675AB4">
        <w:rPr>
          <w:rFonts w:cs="Arial"/>
          <w:b/>
          <w:sz w:val="24"/>
          <w:szCs w:val="24"/>
          <w:u w:val="single"/>
        </w:rPr>
        <w:t>$360</w:t>
      </w:r>
      <w:r w:rsidRPr="00675AB4">
        <w:rPr>
          <w:rFonts w:cs="Arial"/>
          <w:sz w:val="24"/>
          <w:szCs w:val="24"/>
        </w:rPr>
        <w:t xml:space="preserve"> special assessment</w:t>
      </w:r>
      <w:r w:rsidRPr="00675AB4">
        <w:rPr>
          <w:rFonts w:cs="Arial"/>
          <w:sz w:val="24"/>
          <w:szCs w:val="24"/>
          <w:lang w:val="en-US"/>
        </w:rPr>
        <w:t>,</w:t>
      </w:r>
      <w:r w:rsidRPr="00675AB4">
        <w:rPr>
          <w:rFonts w:cs="Arial"/>
          <w:color w:val="FF0000"/>
          <w:sz w:val="24"/>
          <w:szCs w:val="24"/>
        </w:rPr>
        <w:t xml:space="preserve"> </w:t>
      </w:r>
      <w:r w:rsidRPr="00675AB4">
        <w:rPr>
          <w:rFonts w:cs="Arial"/>
          <w:sz w:val="24"/>
          <w:szCs w:val="24"/>
        </w:rPr>
        <w:t xml:space="preserve">per </w:t>
      </w:r>
      <w:r w:rsidRPr="00675AB4">
        <w:rPr>
          <w:rFonts w:cs="Arial"/>
          <w:sz w:val="24"/>
          <w:szCs w:val="24"/>
          <w:lang w:val="en-US"/>
        </w:rPr>
        <w:t>homeowner</w:t>
      </w:r>
      <w:r>
        <w:rPr>
          <w:rFonts w:cs="Arial"/>
          <w:sz w:val="24"/>
          <w:szCs w:val="24"/>
          <w:lang w:val="en-US"/>
        </w:rPr>
        <w:t xml:space="preserve"> with </w:t>
      </w:r>
      <w:r w:rsidRPr="002870A7">
        <w:rPr>
          <w:rFonts w:cs="Arial"/>
          <w:sz w:val="24"/>
          <w:szCs w:val="24"/>
          <w:u w:val="single"/>
          <w:lang w:val="en-US"/>
        </w:rPr>
        <w:t>three</w:t>
      </w:r>
      <w:r w:rsidRPr="00675AB4">
        <w:rPr>
          <w:rFonts w:cs="Arial"/>
          <w:sz w:val="24"/>
          <w:szCs w:val="24"/>
        </w:rPr>
        <w:t xml:space="preserve"> easy </w:t>
      </w:r>
      <w:r>
        <w:rPr>
          <w:rFonts w:cs="Arial"/>
          <w:sz w:val="24"/>
          <w:szCs w:val="24"/>
          <w:lang w:val="en-US"/>
        </w:rPr>
        <w:t xml:space="preserve">consecutive </w:t>
      </w:r>
      <w:r w:rsidRPr="00675AB4">
        <w:rPr>
          <w:rFonts w:cs="Arial"/>
          <w:sz w:val="24"/>
          <w:szCs w:val="24"/>
        </w:rPr>
        <w:t xml:space="preserve">payments of </w:t>
      </w:r>
      <w:r w:rsidRPr="002870A7">
        <w:rPr>
          <w:rFonts w:cs="Arial"/>
          <w:sz w:val="24"/>
          <w:szCs w:val="24"/>
          <w:u w:val="single"/>
        </w:rPr>
        <w:t>$120</w:t>
      </w:r>
      <w:r>
        <w:rPr>
          <w:rFonts w:cs="Arial"/>
          <w:sz w:val="24"/>
          <w:szCs w:val="24"/>
          <w:lang w:val="en-US"/>
        </w:rPr>
        <w:t xml:space="preserve"> per month. </w:t>
      </w:r>
      <w:r w:rsidRPr="00675AB4">
        <w:rPr>
          <w:rFonts w:cs="Arial"/>
          <w:sz w:val="24"/>
          <w:szCs w:val="24"/>
        </w:rPr>
        <w:t xml:space="preserve"> Upon passing</w:t>
      </w:r>
      <w:r w:rsidRPr="00675AB4">
        <w:rPr>
          <w:rFonts w:cs="Arial"/>
          <w:sz w:val="24"/>
          <w:szCs w:val="24"/>
          <w:lang w:val="en-US"/>
        </w:rPr>
        <w:t xml:space="preserve"> the special assessment</w:t>
      </w:r>
      <w:r w:rsidRPr="00675AB4">
        <w:rPr>
          <w:rFonts w:cs="Arial"/>
          <w:sz w:val="24"/>
          <w:szCs w:val="24"/>
        </w:rPr>
        <w:t xml:space="preserve">, City and Village will manage the billing and collections </w:t>
      </w:r>
      <w:r w:rsidRPr="00675AB4">
        <w:rPr>
          <w:rFonts w:cs="Arial"/>
          <w:sz w:val="24"/>
          <w:szCs w:val="24"/>
          <w:lang w:val="en-US"/>
        </w:rPr>
        <w:t xml:space="preserve">of the payments and statements will be mailed to the individual </w:t>
      </w:r>
      <w:r>
        <w:rPr>
          <w:rFonts w:cs="Arial"/>
          <w:sz w:val="24"/>
          <w:szCs w:val="24"/>
          <w:lang w:val="en-US"/>
        </w:rPr>
        <w:t>homeowner</w:t>
      </w:r>
      <w:r w:rsidRPr="00675AB4">
        <w:rPr>
          <w:rFonts w:cs="Arial"/>
          <w:sz w:val="24"/>
          <w:szCs w:val="24"/>
          <w:lang w:val="en-US"/>
        </w:rPr>
        <w:t>.</w:t>
      </w:r>
    </w:p>
    <w:p w:rsidR="008573E7" w:rsidRPr="00364C9D" w:rsidRDefault="00364C9D" w:rsidP="005F48F3">
      <w:pPr>
        <w:spacing w:after="0"/>
        <w:rPr>
          <w:rFonts w:cs="Arial"/>
          <w:b/>
          <w:sz w:val="24"/>
          <w:szCs w:val="24"/>
          <w:u w:val="single"/>
          <w:lang w:val="en-US"/>
        </w:rPr>
      </w:pPr>
      <w:r w:rsidRPr="00364C9D">
        <w:rPr>
          <w:rFonts w:cs="Arial"/>
          <w:b/>
          <w:sz w:val="24"/>
          <w:szCs w:val="24"/>
          <w:u w:val="single"/>
          <w:lang w:val="en-US"/>
        </w:rPr>
        <w:t>Check One:</w:t>
      </w:r>
    </w:p>
    <w:p w:rsidR="00364C9D" w:rsidRPr="00675AB4" w:rsidRDefault="00364C9D" w:rsidP="005F48F3">
      <w:pPr>
        <w:spacing w:after="0"/>
        <w:rPr>
          <w:rFonts w:cs="Arial"/>
          <w:sz w:val="24"/>
          <w:szCs w:val="24"/>
          <w:lang w:val="en-US"/>
        </w:rPr>
      </w:pPr>
    </w:p>
    <w:p w:rsidR="008573E7" w:rsidRPr="00675AB4" w:rsidRDefault="008573E7" w:rsidP="005F48F3">
      <w:pPr>
        <w:spacing w:after="0"/>
        <w:rPr>
          <w:rFonts w:cs="Arial"/>
          <w:sz w:val="24"/>
          <w:szCs w:val="24"/>
          <w:lang w:val="en-US"/>
        </w:rPr>
      </w:pPr>
      <w:r w:rsidRPr="00675AB4">
        <w:rPr>
          <w:rFonts w:cs="Arial"/>
          <w:sz w:val="24"/>
          <w:szCs w:val="24"/>
          <w:lang w:val="en-US"/>
        </w:rPr>
        <w:t>____</w:t>
      </w:r>
      <w:proofErr w:type="gramStart"/>
      <w:r w:rsidRPr="00675AB4">
        <w:rPr>
          <w:rFonts w:cs="Arial"/>
          <w:sz w:val="24"/>
          <w:szCs w:val="24"/>
          <w:lang w:val="en-US"/>
        </w:rPr>
        <w:t>_  I</w:t>
      </w:r>
      <w:proofErr w:type="gramEnd"/>
      <w:r w:rsidRPr="00675AB4">
        <w:rPr>
          <w:rFonts w:cs="Arial"/>
          <w:sz w:val="24"/>
          <w:szCs w:val="24"/>
          <w:lang w:val="en-US"/>
        </w:rPr>
        <w:t>, (</w:t>
      </w:r>
      <w:r w:rsidR="004724B1">
        <w:rPr>
          <w:rFonts w:cs="Arial"/>
          <w:noProof/>
          <w:sz w:val="24"/>
          <w:szCs w:val="24"/>
          <w:lang w:val="en-US"/>
        </w:rPr>
        <w:t>______________________________</w:t>
      </w:r>
      <w:r>
        <w:rPr>
          <w:rFonts w:cs="Arial"/>
          <w:sz w:val="24"/>
          <w:szCs w:val="24"/>
          <w:lang w:val="en-US"/>
        </w:rPr>
        <w:t xml:space="preserve">), the owner of lot # </w:t>
      </w:r>
      <w:r w:rsidR="004724B1">
        <w:rPr>
          <w:rFonts w:cs="Arial"/>
          <w:noProof/>
          <w:sz w:val="24"/>
          <w:szCs w:val="24"/>
          <w:lang w:val="en-US"/>
        </w:rPr>
        <w:t>_____</w:t>
      </w:r>
      <w:r w:rsidRPr="00675AB4">
        <w:rPr>
          <w:rFonts w:cs="Arial"/>
          <w:sz w:val="24"/>
          <w:szCs w:val="24"/>
          <w:lang w:val="en-US"/>
        </w:rPr>
        <w:t xml:space="preserve"> approve the need for the special assessment of </w:t>
      </w:r>
      <w:r w:rsidRPr="00675AB4">
        <w:rPr>
          <w:rFonts w:cs="Arial"/>
          <w:sz w:val="24"/>
          <w:szCs w:val="24"/>
          <w:u w:val="single"/>
          <w:lang w:val="en-US"/>
        </w:rPr>
        <w:t>$360</w:t>
      </w:r>
      <w:r w:rsidRPr="00675AB4">
        <w:rPr>
          <w:rFonts w:cs="Arial"/>
          <w:sz w:val="24"/>
          <w:szCs w:val="24"/>
          <w:lang w:val="en-US"/>
        </w:rPr>
        <w:t xml:space="preserve">, and acknowledge </w:t>
      </w:r>
      <w:r>
        <w:rPr>
          <w:rFonts w:cs="Arial"/>
          <w:sz w:val="24"/>
          <w:szCs w:val="24"/>
          <w:lang w:val="en-US"/>
        </w:rPr>
        <w:t xml:space="preserve">that </w:t>
      </w:r>
      <w:r w:rsidRPr="00675AB4">
        <w:rPr>
          <w:rFonts w:cs="Arial"/>
          <w:sz w:val="24"/>
          <w:szCs w:val="24"/>
          <w:lang w:val="en-US"/>
        </w:rPr>
        <w:t xml:space="preserve">the trustees are acting in the best interest of the subdivision to help maintain </w:t>
      </w:r>
      <w:r>
        <w:rPr>
          <w:rFonts w:cs="Arial"/>
          <w:sz w:val="24"/>
          <w:szCs w:val="24"/>
          <w:lang w:val="en-US"/>
        </w:rPr>
        <w:t>our</w:t>
      </w:r>
      <w:r w:rsidRPr="00675AB4">
        <w:rPr>
          <w:rFonts w:cs="Arial"/>
          <w:sz w:val="24"/>
          <w:szCs w:val="24"/>
          <w:lang w:val="en-US"/>
        </w:rPr>
        <w:t xml:space="preserve"> property value within our community.</w:t>
      </w:r>
    </w:p>
    <w:p w:rsidR="008573E7" w:rsidRPr="00675AB4" w:rsidRDefault="008573E7" w:rsidP="005F48F3">
      <w:pPr>
        <w:spacing w:after="0"/>
        <w:rPr>
          <w:rFonts w:cs="Arial"/>
          <w:sz w:val="24"/>
          <w:szCs w:val="24"/>
          <w:lang w:val="en-US"/>
        </w:rPr>
      </w:pPr>
    </w:p>
    <w:p w:rsidR="008573E7" w:rsidRPr="00675AB4" w:rsidRDefault="008573E7" w:rsidP="00373C0D">
      <w:pPr>
        <w:rPr>
          <w:rFonts w:cs="Arial"/>
          <w:sz w:val="24"/>
          <w:szCs w:val="24"/>
          <w:lang w:val="en-US"/>
        </w:rPr>
      </w:pPr>
      <w:r w:rsidRPr="00675AB4">
        <w:rPr>
          <w:rFonts w:cs="Arial"/>
          <w:sz w:val="24"/>
          <w:szCs w:val="24"/>
          <w:lang w:val="en-US"/>
        </w:rPr>
        <w:t>____</w:t>
      </w:r>
      <w:proofErr w:type="gramStart"/>
      <w:r w:rsidRPr="00675AB4">
        <w:rPr>
          <w:rFonts w:cs="Arial"/>
          <w:sz w:val="24"/>
          <w:szCs w:val="24"/>
          <w:lang w:val="en-US"/>
        </w:rPr>
        <w:t>_  I</w:t>
      </w:r>
      <w:proofErr w:type="gramEnd"/>
      <w:r w:rsidRPr="00675AB4">
        <w:rPr>
          <w:rFonts w:cs="Arial"/>
          <w:sz w:val="24"/>
          <w:szCs w:val="24"/>
          <w:lang w:val="en-US"/>
        </w:rPr>
        <w:t>, (</w:t>
      </w:r>
      <w:r w:rsidR="004724B1">
        <w:rPr>
          <w:rFonts w:cs="Arial"/>
          <w:noProof/>
          <w:sz w:val="24"/>
          <w:szCs w:val="24"/>
          <w:lang w:val="en-US"/>
        </w:rPr>
        <w:t>_______________________________</w:t>
      </w:r>
      <w:r w:rsidRPr="00675AB4">
        <w:rPr>
          <w:rFonts w:cs="Arial"/>
          <w:sz w:val="24"/>
          <w:szCs w:val="24"/>
          <w:lang w:val="en-US"/>
        </w:rPr>
        <w:t>) do not approve the need for a special assessment.</w:t>
      </w:r>
    </w:p>
    <w:p w:rsidR="008573E7" w:rsidRDefault="008573E7" w:rsidP="005F48F3">
      <w:pPr>
        <w:spacing w:after="0"/>
        <w:rPr>
          <w:sz w:val="24"/>
          <w:szCs w:val="24"/>
          <w:lang w:val="en-US"/>
        </w:rPr>
      </w:pPr>
    </w:p>
    <w:p w:rsidR="008573E7" w:rsidRDefault="008573E7" w:rsidP="00415099">
      <w:pPr>
        <w:spacing w:after="0"/>
        <w:rPr>
          <w:sz w:val="24"/>
          <w:szCs w:val="24"/>
          <w:lang w:val="en-US"/>
        </w:rPr>
      </w:pPr>
      <w:r w:rsidRPr="00675AB4">
        <w:rPr>
          <w:sz w:val="24"/>
          <w:szCs w:val="24"/>
          <w:lang w:val="en-US"/>
        </w:rPr>
        <w:t>Homeowner’s Signature:  ______________________________________</w:t>
      </w:r>
      <w:r w:rsidRPr="00675AB4">
        <w:rPr>
          <w:sz w:val="24"/>
          <w:szCs w:val="24"/>
          <w:lang w:val="en-US"/>
        </w:rPr>
        <w:tab/>
        <w:t>Date:  ______________________</w:t>
      </w:r>
    </w:p>
    <w:p w:rsidR="004724B1" w:rsidRDefault="004724B1" w:rsidP="0041509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Print name: _________________________________________</w:t>
      </w:r>
    </w:p>
    <w:p w:rsidR="008573E7" w:rsidRDefault="008573E7" w:rsidP="004724B1">
      <w:pPr>
        <w:spacing w:after="0"/>
        <w:rPr>
          <w:sz w:val="24"/>
          <w:szCs w:val="24"/>
          <w:lang w:val="en-US"/>
        </w:rPr>
        <w:sectPr w:rsidR="008573E7" w:rsidSect="008573E7"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8573E7" w:rsidRPr="00675AB4" w:rsidRDefault="008573E7" w:rsidP="00415099">
      <w:pPr>
        <w:spacing w:after="0"/>
        <w:rPr>
          <w:sz w:val="24"/>
          <w:szCs w:val="24"/>
          <w:lang w:val="en-US"/>
        </w:rPr>
      </w:pPr>
    </w:p>
    <w:sectPr w:rsidR="008573E7" w:rsidRPr="00675AB4" w:rsidSect="008573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809"/>
    <w:rsid w:val="000149A8"/>
    <w:rsid w:val="00133105"/>
    <w:rsid w:val="00211242"/>
    <w:rsid w:val="002327B3"/>
    <w:rsid w:val="00253C7E"/>
    <w:rsid w:val="002870A7"/>
    <w:rsid w:val="00364C9D"/>
    <w:rsid w:val="00373C0D"/>
    <w:rsid w:val="003A2FC1"/>
    <w:rsid w:val="003C18C7"/>
    <w:rsid w:val="00415099"/>
    <w:rsid w:val="00461345"/>
    <w:rsid w:val="004724B1"/>
    <w:rsid w:val="004D2DC8"/>
    <w:rsid w:val="0053752D"/>
    <w:rsid w:val="00557273"/>
    <w:rsid w:val="005A406D"/>
    <w:rsid w:val="005F48F3"/>
    <w:rsid w:val="00607827"/>
    <w:rsid w:val="0064394A"/>
    <w:rsid w:val="00675AB4"/>
    <w:rsid w:val="00677809"/>
    <w:rsid w:val="00683537"/>
    <w:rsid w:val="006D2411"/>
    <w:rsid w:val="006D2B3B"/>
    <w:rsid w:val="007376B0"/>
    <w:rsid w:val="007730CB"/>
    <w:rsid w:val="00794352"/>
    <w:rsid w:val="00814203"/>
    <w:rsid w:val="00856A2D"/>
    <w:rsid w:val="008573E7"/>
    <w:rsid w:val="008B0BF9"/>
    <w:rsid w:val="008D496C"/>
    <w:rsid w:val="00914F2C"/>
    <w:rsid w:val="00940D0D"/>
    <w:rsid w:val="00976215"/>
    <w:rsid w:val="009A0794"/>
    <w:rsid w:val="00A41226"/>
    <w:rsid w:val="00A74663"/>
    <w:rsid w:val="00B04CB1"/>
    <w:rsid w:val="00B20F6E"/>
    <w:rsid w:val="00B35CCF"/>
    <w:rsid w:val="00B745CF"/>
    <w:rsid w:val="00BF1446"/>
    <w:rsid w:val="00C86EBB"/>
    <w:rsid w:val="00D00E89"/>
    <w:rsid w:val="00D7138A"/>
    <w:rsid w:val="00D76BEE"/>
    <w:rsid w:val="00DB0375"/>
    <w:rsid w:val="00E12F9A"/>
    <w:rsid w:val="00E7101B"/>
    <w:rsid w:val="00EA4C66"/>
    <w:rsid w:val="00EA7C2A"/>
    <w:rsid w:val="00F32B98"/>
    <w:rsid w:val="00F335D8"/>
    <w:rsid w:val="00F8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CF"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-Professional">
    <w:name w:val="Heading 2 - Professional"/>
    <w:basedOn w:val="Normal"/>
    <w:rsid w:val="00677809"/>
    <w:pPr>
      <w:spacing w:before="120" w:after="60" w:line="320" w:lineRule="exact"/>
    </w:pPr>
    <w:rPr>
      <w:rFonts w:ascii="Arial Black" w:eastAsia="Times New Roman" w:hAnsi="Arial Black" w:cs="Times New Roman"/>
      <w:sz w:val="24"/>
      <w:szCs w:val="20"/>
      <w:lang w:val="en-US"/>
    </w:rPr>
  </w:style>
  <w:style w:type="paragraph" w:customStyle="1" w:styleId="Picture-Professional">
    <w:name w:val="Picture - Professional"/>
    <w:basedOn w:val="Normal"/>
    <w:rsid w:val="00677809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Heading1-Professional">
    <w:name w:val="Heading 1 - Professional"/>
    <w:basedOn w:val="Normal"/>
    <w:rsid w:val="00677809"/>
    <w:pPr>
      <w:spacing w:before="120" w:after="60" w:line="360" w:lineRule="exact"/>
    </w:pPr>
    <w:rPr>
      <w:rFonts w:ascii="Arial Black" w:eastAsia="Times New Roman" w:hAnsi="Arial Black" w:cs="Times New Roman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73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nybrookfarms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Hospital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eckela</dc:creator>
  <cp:keywords/>
  <dc:description/>
  <cp:lastModifiedBy>eckela</cp:lastModifiedBy>
  <cp:revision>4</cp:revision>
  <dcterms:created xsi:type="dcterms:W3CDTF">2013-07-02T15:00:00Z</dcterms:created>
  <dcterms:modified xsi:type="dcterms:W3CDTF">2013-07-02T15:03:00Z</dcterms:modified>
</cp:coreProperties>
</file>